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September 22, 2026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AKAMAI TECHNOLOGIES,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tbl>
      <w:tblPr>
        <w:tblW w:w="9517" w:type="dxa"/>
        <w:jc w:val="center"/>
        <w:tblInd w:w="0" w:type="dxa"/>
        <w:tblLayout w:type="fixed"/>
        <w:tblCellMar>
          <w:top w:w="28" w:type="dxa"/>
          <w:left w:w="28" w:type="dxa"/>
          <w:bottom w:w="28" w:type="dxa"/>
          <w:right w:w="28" w:type="dxa"/>
        </w:tblCellMar>
      </w:tblPr>
      <w:tblGrid>
        <w:gridCol w:w="1328"/>
        <w:gridCol w:w="1167"/>
        <w:gridCol w:w="1179"/>
        <w:gridCol w:w="109"/>
        <w:gridCol w:w="109"/>
        <w:gridCol w:w="109"/>
        <w:gridCol w:w="762"/>
        <w:gridCol w:w="762"/>
        <w:gridCol w:w="770"/>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000-27275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04-3432319</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145 Broadway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Cambridge, Massachusetts 02142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Registrant’s telephone number, including area code: (617) 444-3000 </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center"/>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143" w:type="dxa"/>
        <w:jc w:val="left"/>
        <w:tblInd w:w="0" w:type="dxa"/>
        <w:tblLayout w:type="fixed"/>
        <w:tblCellMar>
          <w:top w:w="28" w:type="dxa"/>
          <w:left w:w="28" w:type="dxa"/>
          <w:bottom w:w="28" w:type="dxa"/>
          <w:right w:w="28" w:type="dxa"/>
        </w:tblCellMar>
      </w:tblPr>
      <w:tblGrid>
        <w:gridCol w:w="948"/>
        <w:gridCol w:w="833"/>
        <w:gridCol w:w="843"/>
        <w:gridCol w:w="564"/>
        <w:gridCol w:w="564"/>
        <w:gridCol w:w="566"/>
        <w:gridCol w:w="1118"/>
        <w:gridCol w:w="1118"/>
        <w:gridCol w:w="1589"/>
      </w:tblGrid>
      <w:tr>
        <w:trPr/>
        <w:tc>
          <w:tcPr>
            <w:tcW w:w="94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 par value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AKAM</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pPr>
      <w:r>
        <w:rPr>
          <w:rFonts w:ascii="Times New Roman;serif" w:hAnsi="Times New Roman;serif"/>
          <w:b/>
          <w:color w:val="000000"/>
          <w:sz w:val="22"/>
        </w:rPr>
        <w:t>Item 5.05</w:t>
      </w:r>
      <w:r>
        <w:rPr>
          <w:color w:val="000000"/>
        </w:rPr>
        <w:t xml:space="preserve"> </w:t>
      </w:r>
      <w:r>
        <w:rPr>
          <w:rFonts w:ascii="Times New Roman;serif" w:hAnsi="Times New Roman;serif"/>
          <w:b/>
          <w:color w:val="000000"/>
          <w:sz w:val="22"/>
        </w:rPr>
        <w:t>Amendments to the Registrant's Code of Ethics, or Waiver of a Provision of the Code of Ethics.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 September 22, 2026, the Audit Committee of the Board of Directors of Akamai Technologies, Inc. (the "Company") adopted amendments to the Company's Code of Ethics (the “Code”) applicable to all employees, directors, officers and executives and contractors, to update and clarify certain provisions of the Code. The amendments include revisions to enhance the clarity, organization and scope of the Code, including the addition of defined terms and roles and responsibilities, and the expansion of the Code to address emerging areas of focus.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amendments to the Code did not relate to or result in any waiver of any provision of the Code in effect prior to the amendments.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 copy of the Code is available on the Company's website at www.ir.akamai.com/corporate-governance/highlights. The contents of the Company's website are not incorporated by reference into this Current Report on Form 8-K.</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408"/>
        <w:gridCol w:w="358"/>
        <w:gridCol w:w="361"/>
        <w:gridCol w:w="109"/>
        <w:gridCol w:w="109"/>
        <w:gridCol w:w="109"/>
        <w:gridCol w:w="2558"/>
        <w:gridCol w:w="2558"/>
        <w:gridCol w:w="3635"/>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Description</w:t>
            </w:r>
          </w:p>
        </w:tc>
      </w:tr>
      <w:tr>
        <w:trPr/>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(the cover page 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63"/>
        <w:gridCol w:w="231"/>
        <w:gridCol w:w="232"/>
        <w:gridCol w:w="625"/>
        <w:gridCol w:w="625"/>
        <w:gridCol w:w="627"/>
        <w:gridCol w:w="109"/>
        <w:gridCol w:w="109"/>
        <w:gridCol w:w="109"/>
        <w:gridCol w:w="2127"/>
        <w:gridCol w:w="2127"/>
        <w:gridCol w:w="3021"/>
      </w:tblGrid>
      <w:tr>
        <w:trPr/>
        <w:tc>
          <w:tcPr>
            <w:tcW w:w="263"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2127" w:type="dxa"/>
            <w:tcBorders/>
            <w:vAlign w:val="center"/>
          </w:tcPr>
          <w:p>
            <w:pPr>
              <w:pStyle w:val="TableContents"/>
              <w:bidi w:val="0"/>
              <w:spacing w:before="0" w:after="283"/>
              <w:jc w:val="left"/>
              <w:rPr>
                <w:sz w:val="4"/>
                <w:szCs w:val="4"/>
              </w:rPr>
            </w:pPr>
            <w:r>
              <w:rPr>
                <w:sz w:val="4"/>
                <w:szCs w:val="4"/>
              </w:rPr>
            </w:r>
          </w:p>
        </w:tc>
        <w:tc>
          <w:tcPr>
            <w:tcW w:w="3021"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w:t>
            </w:r>
          </w:p>
        </w:tc>
        <w:tc>
          <w:tcPr>
            <w:tcW w:w="1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September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AKAMAI TECHNOLOGIES, INC.</w:t>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/s/ Aaron S. Ahola</w:t>
            </w:r>
          </w:p>
        </w:tc>
      </w:tr>
      <w:tr>
        <w:trPr/>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Aaron S. Ahola, Executive Vice President, General Counsel and Corporate Secretary</w:t>
            </w:r>
          </w:p>
        </w:tc>
      </w:tr>
    </w:tbl>
    <w:p>
      <w:pPr>
        <w:pStyle w:val="TextBody"/>
        <w:bidi w:val="0"/>
        <w:spacing w:before="0" w:after="24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532</Words>
  <Characters>2942</Characters>
  <CharactersWithSpaces>3426</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