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628224.xml.htm"/>
      <w:bookmarkStart w:id="1" w:name="kswkform4_17906282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Salem-Jackson Kim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145 BROADWAY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AKAMAI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AKAM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57"/>
        <w:gridCol w:w="464"/>
        <w:gridCol w:w="636"/>
        <w:gridCol w:w="1210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2,013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57,197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195.522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was made pursuant to a Rule 10b5-1 trading plan adopted by the Reporting Person on March 10,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of September 25,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M. Lair, as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45739" TargetMode="External"/><Relationship Id="rId5" Type="http://schemas.openxmlformats.org/officeDocument/2006/relationships/hyperlink" Target="http://www.sec.gov/cgi-bin/browse-edgar?action=getcompany&amp;CIK=00010862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3227</Characters>
  <CharactersWithSpaces>3753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